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95" w:rsidRDefault="007C3895" w:rsidP="00802D74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0425" cy="660047"/>
            <wp:effectExtent l="0" t="0" r="3175" b="6985"/>
            <wp:docPr id="1" name="Рисунок 1" descr="blank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74" w:rsidRPr="003E5AF7" w:rsidRDefault="00802D74" w:rsidP="00802D74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E5AF7">
        <w:rPr>
          <w:rFonts w:ascii="Times New Roman" w:hAnsi="Times New Roman" w:cs="Times New Roman"/>
          <w:color w:val="auto"/>
          <w:sz w:val="22"/>
          <w:szCs w:val="22"/>
          <w:lang w:val="en-US"/>
        </w:rPr>
        <w:t>STATEMENT OF COMPLIANCE</w:t>
      </w:r>
      <w:bookmarkStart w:id="0" w:name="_GoBack"/>
      <w:bookmarkEnd w:id="0"/>
    </w:p>
    <w:p w:rsidR="00802D74" w:rsidRPr="00A0495A" w:rsidRDefault="00802D74" w:rsidP="00802D74">
      <w:pPr>
        <w:pStyle w:val="NoSpacing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 xml:space="preserve">Date of Revision: </w:t>
      </w:r>
      <w:r w:rsidR="00323175">
        <w:rPr>
          <w:rFonts w:ascii="Times New Roman" w:hAnsi="Times New Roman" w:cs="Times New Roman"/>
          <w:lang w:val="en-US"/>
        </w:rPr>
        <w:t>21.01.2016</w:t>
      </w:r>
    </w:p>
    <w:p w:rsidR="00802D74" w:rsidRPr="003E5AF7" w:rsidRDefault="00802D74" w:rsidP="00802D74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E5AF7">
        <w:rPr>
          <w:rFonts w:ascii="Times New Roman" w:hAnsi="Times New Roman" w:cs="Times New Roman"/>
          <w:color w:val="auto"/>
          <w:sz w:val="22"/>
          <w:szCs w:val="22"/>
          <w:lang w:val="en-US"/>
        </w:rPr>
        <w:t>Granular Virgin PTFE</w:t>
      </w:r>
      <w:r w:rsidR="00A0495A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(Fluoroplast-4, Fluoroplast-4D)</w:t>
      </w:r>
    </w:p>
    <w:p w:rsidR="00802D74" w:rsidRPr="00A0495A" w:rsidRDefault="00802D74" w:rsidP="00A0495A">
      <w:pPr>
        <w:pStyle w:val="NoSpacing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CAS No: 9002–84–0</w:t>
      </w:r>
    </w:p>
    <w:p w:rsidR="00A0495A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A0495A" w:rsidRPr="003E5AF7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3E5AF7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Non-use of PFOA </w:t>
      </w:r>
    </w:p>
    <w:p w:rsidR="00A0495A" w:rsidRPr="003E5AF7" w:rsidRDefault="00A0495A" w:rsidP="00A04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0495A" w:rsidRPr="003E5AF7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E5AF7">
        <w:rPr>
          <w:rFonts w:ascii="Times New Roman" w:eastAsia="Times New Roman" w:hAnsi="Times New Roman" w:cs="Times New Roman"/>
          <w:lang w:val="en-US" w:eastAsia="ru-RU"/>
        </w:rPr>
        <w:t xml:space="preserve">HaloPolymer do not use PFOA/APFO or its salts/LCPFAC in our process of polymerization of TFE in the production of </w:t>
      </w:r>
    </w:p>
    <w:p w:rsidR="00323175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323175">
        <w:rPr>
          <w:rFonts w:ascii="Times New Roman" w:eastAsia="Times New Roman" w:hAnsi="Times New Roman" w:cs="Times New Roman"/>
          <w:b/>
          <w:lang w:val="en-US" w:eastAsia="ru-RU"/>
        </w:rPr>
        <w:t>Fluoroplast-4</w:t>
      </w:r>
    </w:p>
    <w:p w:rsidR="00A0495A" w:rsidRPr="003E5AF7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E5AF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23175">
        <w:rPr>
          <w:rFonts w:ascii="Times New Roman" w:eastAsia="Times New Roman" w:hAnsi="Times New Roman" w:cs="Times New Roman"/>
          <w:lang w:val="en-US" w:eastAsia="ru-RU"/>
        </w:rPr>
        <w:t xml:space="preserve">(Fluoroplast-4 </w:t>
      </w:r>
      <w:r w:rsidRPr="003E5AF7">
        <w:rPr>
          <w:rFonts w:ascii="Times New Roman" w:eastAsia="Times New Roman" w:hAnsi="Times New Roman" w:cs="Times New Roman"/>
          <w:lang w:val="en-US" w:eastAsia="ru-RU"/>
        </w:rPr>
        <w:t xml:space="preserve">of “PN”, “T”, “O”, “PN 20 ”, “PN 40 ”, ”PN 90 ”, “N”, “K” grades.  </w:t>
      </w:r>
    </w:p>
    <w:p w:rsidR="00A0495A" w:rsidRPr="003E5AF7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E5AF7">
        <w:rPr>
          <w:rFonts w:ascii="Times New Roman" w:eastAsia="Times New Roman" w:hAnsi="Times New Roman" w:cs="Times New Roman"/>
          <w:lang w:val="en-US" w:eastAsia="ru-RU"/>
        </w:rPr>
        <w:t xml:space="preserve">Fluoroplast-4RB, Fluoroplast-4RBМ1, Fluoroplast-4RBМ2 </w:t>
      </w:r>
    </w:p>
    <w:p w:rsidR="00A0495A" w:rsidRPr="003E5AF7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E5AF7">
        <w:rPr>
          <w:rFonts w:ascii="Times New Roman" w:eastAsia="Times New Roman" w:hAnsi="Times New Roman" w:cs="Times New Roman"/>
          <w:lang w:val="en-US" w:eastAsia="ru-RU"/>
        </w:rPr>
        <w:t xml:space="preserve">Fluoroplast-4М of F-4М, F-4МА, F-4МL, F-4МТ, F-4МО, F-4MN and F-4MK grades. </w:t>
      </w:r>
    </w:p>
    <w:p w:rsidR="00A0495A" w:rsidRPr="003E5AF7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E5AF7">
        <w:rPr>
          <w:rFonts w:ascii="Times New Roman" w:eastAsia="Times New Roman" w:hAnsi="Times New Roman" w:cs="Times New Roman"/>
          <w:lang w:val="en-US" w:eastAsia="ru-RU"/>
        </w:rPr>
        <w:t xml:space="preserve">Fluoroplast-4PN-М of 1 and 2 grades. </w:t>
      </w:r>
    </w:p>
    <w:p w:rsidR="00A0495A" w:rsidRPr="003E5AF7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E5AF7">
        <w:rPr>
          <w:rFonts w:ascii="Times New Roman" w:eastAsia="Times New Roman" w:hAnsi="Times New Roman" w:cs="Times New Roman"/>
          <w:lang w:val="en-US" w:eastAsia="ru-RU"/>
        </w:rPr>
        <w:t xml:space="preserve">Fluoroplast-4A of  1,2,3 grades. </w:t>
      </w:r>
    </w:p>
    <w:p w:rsidR="00A0495A" w:rsidRPr="003E5AF7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E5AF7">
        <w:rPr>
          <w:rFonts w:ascii="Times New Roman" w:eastAsia="Times New Roman" w:hAnsi="Times New Roman" w:cs="Times New Roman"/>
          <w:lang w:val="en-US" w:eastAsia="ru-RU"/>
        </w:rPr>
        <w:t xml:space="preserve">Fluoroplast-4ТG of 1 and 2 grades. </w:t>
      </w:r>
    </w:p>
    <w:p w:rsidR="00A0495A" w:rsidRDefault="00A0495A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E5AF7">
        <w:rPr>
          <w:rFonts w:ascii="Times New Roman" w:eastAsia="Times New Roman" w:hAnsi="Times New Roman" w:cs="Times New Roman"/>
          <w:lang w:val="en-US" w:eastAsia="ru-RU"/>
        </w:rPr>
        <w:t>Fluoroplast-4 FCM-20, Fluoroplast-4 FCM-25</w:t>
      </w:r>
      <w:r w:rsidR="00323175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323175" w:rsidRDefault="00323175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23175">
        <w:rPr>
          <w:rFonts w:ascii="Times New Roman" w:eastAsia="Times New Roman" w:hAnsi="Times New Roman" w:cs="Times New Roman"/>
          <w:b/>
          <w:lang w:val="en-US" w:eastAsia="ru-RU"/>
        </w:rPr>
        <w:t>Fluoroplast -4D</w:t>
      </w:r>
      <w:r w:rsidRPr="003231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23175" w:rsidRPr="00A0495A" w:rsidRDefault="00323175" w:rsidP="00A049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231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(of “SH”, “L”,“E”, “T”, “U” grades)</w:t>
      </w:r>
    </w:p>
    <w:p w:rsidR="007C3895" w:rsidRDefault="003D3C3F" w:rsidP="00802D74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E5AF7">
        <w:rPr>
          <w:rFonts w:ascii="Times New Roman" w:hAnsi="Times New Roman" w:cs="Times New Roman"/>
          <w:color w:val="auto"/>
          <w:sz w:val="22"/>
          <w:szCs w:val="22"/>
          <w:lang w:val="en-US"/>
        </w:rPr>
        <w:lastRenderedPageBreak/>
        <w:t>Par</w:t>
      </w:r>
      <w:r w:rsidR="00023EEC" w:rsidRPr="003E5AF7">
        <w:rPr>
          <w:rFonts w:ascii="Times New Roman" w:hAnsi="Times New Roman" w:cs="Times New Roman"/>
          <w:color w:val="auto"/>
          <w:sz w:val="22"/>
          <w:szCs w:val="22"/>
          <w:lang w:val="en-US"/>
        </w:rPr>
        <w:t>tial test on Plastic materials according to the Commission regulation (EU) no 10/2011 of 14 January 2011 and its modifications</w:t>
      </w:r>
    </w:p>
    <w:p w:rsidR="00802D74" w:rsidRPr="003E5AF7" w:rsidRDefault="007C3895" w:rsidP="007C3895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7C3895">
        <w:rPr>
          <w:rFonts w:ascii="Times New Roman" w:hAnsi="Times New Roman" w:cs="Times New Roman"/>
          <w:color w:val="auto"/>
          <w:sz w:val="22"/>
          <w:szCs w:val="22"/>
          <w:lang w:val="en-US"/>
        </w:rPr>
        <w:t>(Fluoroplast -4, Fluoroplast -4D)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</w:p>
    <w:p w:rsidR="00802D74" w:rsidRPr="003E5AF7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Plastic materials and articles intended to come into contact with foodstuffs</w:t>
      </w:r>
    </w:p>
    <w:p w:rsidR="00802D74" w:rsidRPr="00A0495A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 xml:space="preserve">Certified by SGS </w:t>
      </w:r>
      <w:r w:rsidR="003D3C3F" w:rsidRPr="003E5AF7">
        <w:rPr>
          <w:rFonts w:ascii="Times New Roman" w:hAnsi="Times New Roman" w:cs="Times New Roman"/>
          <w:lang w:val="en-US"/>
        </w:rPr>
        <w:t>Multilab France</w:t>
      </w:r>
    </w:p>
    <w:p w:rsidR="00802D74" w:rsidRPr="00A0495A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lang w:val="en-US"/>
        </w:rPr>
      </w:pPr>
      <w:r w:rsidRPr="00A0495A">
        <w:rPr>
          <w:rFonts w:ascii="Times New Roman" w:hAnsi="Times New Roman" w:cs="Times New Roman"/>
          <w:b/>
          <w:bCs/>
          <w:i/>
          <w:lang w:val="en-US"/>
        </w:rPr>
        <w:t>Tests covered</w:t>
      </w:r>
    </w:p>
    <w:p w:rsidR="00023EEC" w:rsidRPr="003E5AF7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Overall Migration</w:t>
      </w:r>
      <w:r w:rsidR="003D3C3F" w:rsidRPr="003E5AF7">
        <w:rPr>
          <w:rFonts w:ascii="Times New Roman" w:hAnsi="Times New Roman" w:cs="Times New Roman"/>
          <w:lang w:val="en-US"/>
        </w:rPr>
        <w:t xml:space="preserve"> to</w:t>
      </w:r>
      <w:r w:rsidR="00023EEC" w:rsidRPr="003E5AF7">
        <w:rPr>
          <w:rFonts w:ascii="Times New Roman" w:hAnsi="Times New Roman" w:cs="Times New Roman"/>
          <w:lang w:val="en-US"/>
        </w:rPr>
        <w:t>:</w:t>
      </w:r>
      <w:r w:rsidR="003D3C3F" w:rsidRPr="003E5AF7">
        <w:rPr>
          <w:rFonts w:ascii="Times New Roman" w:hAnsi="Times New Roman" w:cs="Times New Roman"/>
          <w:lang w:val="en-US"/>
        </w:rPr>
        <w:t xml:space="preserve"> </w:t>
      </w:r>
    </w:p>
    <w:p w:rsidR="00023EEC" w:rsidRPr="003E5AF7" w:rsidRDefault="003D3C3F" w:rsidP="00023E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 xml:space="preserve">3% acetic acid, </w:t>
      </w:r>
    </w:p>
    <w:p w:rsidR="00023EEC" w:rsidRPr="003E5AF7" w:rsidRDefault="003D3C3F" w:rsidP="00023E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 xml:space="preserve">50% ethanol, </w:t>
      </w:r>
    </w:p>
    <w:p w:rsidR="00802D74" w:rsidRPr="003E5AF7" w:rsidRDefault="003D3C3F" w:rsidP="00023E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olive oil</w:t>
      </w:r>
    </w:p>
    <w:p w:rsidR="00802D74" w:rsidRPr="003E5AF7" w:rsidRDefault="00802D74" w:rsidP="0002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6C3741" w:rsidRPr="003E5AF7" w:rsidRDefault="006C3741" w:rsidP="006C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323175" w:rsidRDefault="006C3741" w:rsidP="006C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3E5AF7">
        <w:rPr>
          <w:rFonts w:ascii="Times New Roman" w:hAnsi="Times New Roman" w:cs="Times New Roman"/>
          <w:b/>
          <w:bCs/>
          <w:lang w:val="en-US"/>
        </w:rPr>
        <w:t>Food &amp; Drugs Administration (FDA) directive 21 CFR 177.1550</w:t>
      </w:r>
      <w:r w:rsidR="00004334" w:rsidRPr="003E5AF7">
        <w:rPr>
          <w:rFonts w:ascii="Times New Roman" w:hAnsi="Times New Roman" w:cs="Times New Roman"/>
          <w:b/>
          <w:bCs/>
          <w:lang w:val="en-US"/>
        </w:rPr>
        <w:t xml:space="preserve"> and 21 CFR 177.1380</w:t>
      </w:r>
      <w:r w:rsidR="00323175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6C3741" w:rsidRPr="003E5AF7" w:rsidRDefault="00323175" w:rsidP="006C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323175">
        <w:rPr>
          <w:rFonts w:ascii="Times New Roman" w:hAnsi="Times New Roman" w:cs="Times New Roman"/>
          <w:b/>
          <w:bCs/>
          <w:lang w:val="en-US"/>
        </w:rPr>
        <w:t>(Fluoroplast -4, Fluoroplast -4D)</w:t>
      </w:r>
    </w:p>
    <w:p w:rsidR="006C3741" w:rsidRPr="003E5AF7" w:rsidRDefault="006C3741" w:rsidP="006C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Articles or components of articles intended to come into contact with foodstuffs</w:t>
      </w:r>
    </w:p>
    <w:p w:rsidR="006C3741" w:rsidRPr="003E5AF7" w:rsidRDefault="006C3741" w:rsidP="006C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 xml:space="preserve">Certified by </w:t>
      </w:r>
      <w:r w:rsidR="00004334" w:rsidRPr="003E5AF7">
        <w:rPr>
          <w:rFonts w:ascii="Times New Roman" w:hAnsi="Times New Roman" w:cs="Times New Roman"/>
          <w:lang w:val="en-US"/>
        </w:rPr>
        <w:t>Intertel Polychemlab, USA</w:t>
      </w:r>
      <w:r w:rsidRPr="003E5AF7">
        <w:rPr>
          <w:rFonts w:ascii="Times New Roman" w:hAnsi="Times New Roman" w:cs="Times New Roman"/>
          <w:lang w:val="en-US"/>
        </w:rPr>
        <w:t>.</w:t>
      </w:r>
    </w:p>
    <w:p w:rsidR="007C3895" w:rsidRDefault="007C3895" w:rsidP="007C3895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802D74" w:rsidRPr="003E5AF7" w:rsidRDefault="00181E4E" w:rsidP="007C3895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E5AF7">
        <w:rPr>
          <w:rFonts w:ascii="Times New Roman" w:hAnsi="Times New Roman" w:cs="Times New Roman"/>
          <w:color w:val="auto"/>
          <w:sz w:val="22"/>
          <w:szCs w:val="22"/>
          <w:lang w:val="en-US"/>
        </w:rPr>
        <w:t>3-A Sanitary Standard Procedure No. 20-27 (latest revision)</w:t>
      </w:r>
      <w:r w:rsidR="00802D74" w:rsidRPr="003E5AF7">
        <w:rPr>
          <w:rFonts w:ascii="Times New Roman" w:hAnsi="Times New Roman" w:cs="Times New Roman"/>
          <w:color w:val="auto"/>
          <w:sz w:val="22"/>
          <w:szCs w:val="22"/>
          <w:lang w:val="en-US"/>
        </w:rPr>
        <w:t>–Use Plastic Materials</w:t>
      </w:r>
    </w:p>
    <w:p w:rsidR="007C3895" w:rsidRPr="007C3895" w:rsidRDefault="007C3895" w:rsidP="007C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>(Fluoroplast -4, Fluoroplast -4D)</w:t>
      </w:r>
    </w:p>
    <w:p w:rsidR="007C3895" w:rsidRDefault="007C3895" w:rsidP="007C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02D74" w:rsidRPr="003E5AF7" w:rsidRDefault="00802D74" w:rsidP="007C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 xml:space="preserve">Certified by </w:t>
      </w:r>
      <w:r w:rsidR="00181E4E" w:rsidRPr="003E5AF7">
        <w:rPr>
          <w:rFonts w:ascii="Times New Roman" w:hAnsi="Times New Roman" w:cs="Times New Roman"/>
          <w:lang w:val="en-US"/>
        </w:rPr>
        <w:t>Element Material Technology</w:t>
      </w:r>
      <w:r w:rsidRPr="003E5AF7">
        <w:rPr>
          <w:rFonts w:ascii="Times New Roman" w:hAnsi="Times New Roman" w:cs="Times New Roman"/>
          <w:lang w:val="en-US"/>
        </w:rPr>
        <w:t>, USA</w:t>
      </w:r>
    </w:p>
    <w:p w:rsidR="00802D74" w:rsidRPr="003E5AF7" w:rsidRDefault="00802D74" w:rsidP="007C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3E5AF7">
        <w:rPr>
          <w:rFonts w:ascii="Times New Roman" w:hAnsi="Times New Roman" w:cs="Times New Roman"/>
          <w:b/>
          <w:bCs/>
          <w:lang w:val="en-US"/>
        </w:rPr>
        <w:t>Tests covered</w:t>
      </w:r>
    </w:p>
    <w:p w:rsidR="00802D74" w:rsidRPr="003E5AF7" w:rsidRDefault="00802D74" w:rsidP="007C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a) Cleanability Response</w:t>
      </w:r>
    </w:p>
    <w:p w:rsidR="00802D74" w:rsidRPr="003E5AF7" w:rsidRDefault="00802D74" w:rsidP="007C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b) Product Treatment</w:t>
      </w:r>
    </w:p>
    <w:p w:rsidR="00802D74" w:rsidRPr="003E5AF7" w:rsidRDefault="00802D74" w:rsidP="007C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c) Cleanability Comparison</w:t>
      </w:r>
    </w:p>
    <w:p w:rsidR="007C3895" w:rsidRDefault="007C3895" w:rsidP="007C3895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C3895" w:rsidRDefault="00802D74" w:rsidP="007C3895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E5AF7">
        <w:rPr>
          <w:rFonts w:ascii="Times New Roman" w:hAnsi="Times New Roman" w:cs="Times New Roman"/>
          <w:color w:val="auto"/>
          <w:sz w:val="22"/>
          <w:szCs w:val="22"/>
          <w:lang w:val="en-US"/>
        </w:rPr>
        <w:t>RoHS Directive 2011/65/EU</w:t>
      </w:r>
      <w:r w:rsidR="0032317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:rsidR="00802D74" w:rsidRPr="003E5AF7" w:rsidRDefault="00323175" w:rsidP="007C3895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23175">
        <w:rPr>
          <w:rFonts w:ascii="Times New Roman" w:hAnsi="Times New Roman" w:cs="Times New Roman"/>
          <w:color w:val="auto"/>
          <w:sz w:val="22"/>
          <w:szCs w:val="22"/>
          <w:lang w:val="en-US"/>
        </w:rPr>
        <w:t>(Fluoroplast -4, Fluoroplast -4D)</w:t>
      </w:r>
    </w:p>
    <w:p w:rsidR="00802D74" w:rsidRPr="003E5AF7" w:rsidRDefault="00802D74" w:rsidP="007C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Restriction of Hazardous Substance in Electrical &amp; Electronic Equipment</w:t>
      </w:r>
    </w:p>
    <w:p w:rsidR="00802D74" w:rsidRPr="003E5AF7" w:rsidRDefault="00802D74" w:rsidP="007C3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 xml:space="preserve">Certified by SGS </w:t>
      </w:r>
      <w:r w:rsidR="00181E4E" w:rsidRPr="003E5AF7">
        <w:rPr>
          <w:rFonts w:ascii="Times New Roman" w:hAnsi="Times New Roman" w:cs="Times New Roman"/>
          <w:lang w:val="en-US"/>
        </w:rPr>
        <w:t>Hong Kong</w:t>
      </w:r>
      <w:r w:rsidRPr="003E5AF7">
        <w:rPr>
          <w:rFonts w:ascii="Times New Roman" w:hAnsi="Times New Roman" w:cs="Times New Roman"/>
          <w:lang w:val="en-US"/>
        </w:rPr>
        <w:t xml:space="preserve"> Ltd</w:t>
      </w:r>
    </w:p>
    <w:p w:rsidR="00802D74" w:rsidRPr="003E5AF7" w:rsidRDefault="00802D74" w:rsidP="00802D74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E5AF7">
        <w:rPr>
          <w:rFonts w:ascii="Times New Roman" w:hAnsi="Times New Roman" w:cs="Times New Roman"/>
          <w:color w:val="auto"/>
          <w:sz w:val="22"/>
          <w:szCs w:val="22"/>
          <w:lang w:val="en-US"/>
        </w:rPr>
        <w:lastRenderedPageBreak/>
        <w:t>United States Pharmacopoeia (USP) Class VI</w:t>
      </w:r>
      <w:r w:rsidR="0032317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</w:t>
      </w:r>
      <w:r w:rsidR="00323175" w:rsidRPr="00323175">
        <w:rPr>
          <w:rFonts w:ascii="Times New Roman" w:hAnsi="Times New Roman" w:cs="Times New Roman"/>
          <w:color w:val="auto"/>
          <w:sz w:val="22"/>
          <w:szCs w:val="22"/>
          <w:lang w:val="en-US"/>
        </w:rPr>
        <w:t>Fluoroplast -4</w:t>
      </w:r>
      <w:r w:rsidR="00323175">
        <w:rPr>
          <w:rFonts w:ascii="Times New Roman" w:hAnsi="Times New Roman" w:cs="Times New Roman"/>
          <w:color w:val="auto"/>
          <w:sz w:val="22"/>
          <w:szCs w:val="22"/>
          <w:lang w:val="en-US"/>
        </w:rPr>
        <w:t>)</w:t>
      </w:r>
    </w:p>
    <w:p w:rsidR="00802D74" w:rsidRPr="00A0495A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 xml:space="preserve">Certified by </w:t>
      </w:r>
      <w:r w:rsidR="006C3741" w:rsidRPr="003E5AF7">
        <w:rPr>
          <w:rFonts w:ascii="Times New Roman" w:hAnsi="Times New Roman" w:cs="Times New Roman"/>
          <w:lang w:val="en-US"/>
        </w:rPr>
        <w:t>Pacific BioLabs, USA</w:t>
      </w:r>
    </w:p>
    <w:p w:rsidR="00802D74" w:rsidRPr="00A0495A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lang w:val="en-US"/>
        </w:rPr>
      </w:pPr>
      <w:r w:rsidRPr="00A0495A">
        <w:rPr>
          <w:rFonts w:ascii="Times New Roman" w:hAnsi="Times New Roman" w:cs="Times New Roman"/>
          <w:b/>
          <w:bCs/>
          <w:i/>
          <w:lang w:val="en-US"/>
        </w:rPr>
        <w:t>Tests Covered:</w:t>
      </w:r>
    </w:p>
    <w:p w:rsidR="00802D74" w:rsidRPr="003E5AF7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a) Systemic test to evaluate the impairment or activation of a system–rather than the impairment of individual cells</w:t>
      </w:r>
    </w:p>
    <w:p w:rsidR="00802D74" w:rsidRPr="003E5AF7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or organs</w:t>
      </w:r>
    </w:p>
    <w:p w:rsidR="00802D74" w:rsidRPr="003E5AF7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b) Intracutaneous test to evaluate the potential of test materials–or their extracts–to cause irritation on the exposed</w:t>
      </w:r>
    </w:p>
    <w:p w:rsidR="00802D74" w:rsidRPr="003E5AF7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part of the body</w:t>
      </w:r>
    </w:p>
    <w:p w:rsidR="00802D74" w:rsidRPr="003E5AF7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E5AF7">
        <w:rPr>
          <w:rFonts w:ascii="Times New Roman" w:hAnsi="Times New Roman" w:cs="Times New Roman"/>
          <w:lang w:val="en-US"/>
        </w:rPr>
        <w:t>c) Implant tests to evaluate the pathological effects on living tissue, at both the gross and microscopic level</w:t>
      </w:r>
    </w:p>
    <w:p w:rsidR="00802D74" w:rsidRPr="003E5AF7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802D74" w:rsidRPr="007C3895" w:rsidRDefault="00802D74" w:rsidP="00802D74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7C3895">
        <w:rPr>
          <w:rFonts w:ascii="Times New Roman" w:hAnsi="Times New Roman" w:cs="Times New Roman"/>
          <w:color w:val="auto"/>
          <w:sz w:val="22"/>
          <w:szCs w:val="22"/>
          <w:lang w:val="en-US"/>
        </w:rPr>
        <w:t>No Animal Origin</w:t>
      </w:r>
    </w:p>
    <w:p w:rsidR="00802D74" w:rsidRPr="007C3895" w:rsidRDefault="006C3741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>HaloPolymer</w:t>
      </w:r>
      <w:r w:rsidR="00802D74" w:rsidRPr="007C3895">
        <w:rPr>
          <w:rFonts w:ascii="Times New Roman" w:hAnsi="Times New Roman" w:cs="Times New Roman"/>
          <w:lang w:val="en-US"/>
        </w:rPr>
        <w:t xml:space="preserve"> Virgin PTFE does not contain , nor manufactured with , any animal products, animal fats,</w:t>
      </w:r>
      <w:r w:rsidRPr="007C3895">
        <w:rPr>
          <w:rFonts w:ascii="Times New Roman" w:hAnsi="Times New Roman" w:cs="Times New Roman"/>
          <w:lang w:val="en-US"/>
        </w:rPr>
        <w:t xml:space="preserve"> </w:t>
      </w:r>
      <w:r w:rsidR="00802D74" w:rsidRPr="007C3895">
        <w:rPr>
          <w:rFonts w:ascii="Times New Roman" w:hAnsi="Times New Roman" w:cs="Times New Roman"/>
          <w:lang w:val="en-US"/>
        </w:rPr>
        <w:t>material of animal origin or grain alcohols.</w:t>
      </w:r>
    </w:p>
    <w:p w:rsidR="00932388" w:rsidRPr="007C3895" w:rsidRDefault="00932388" w:rsidP="0093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>All ingredients, ingredient components, and product contact packaging material</w:t>
      </w:r>
    </w:p>
    <w:p w:rsidR="00932388" w:rsidRPr="007C3895" w:rsidRDefault="00932388" w:rsidP="0093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>are not of animal origin. HaloPolymer is free of TSE/BSE.</w:t>
      </w:r>
    </w:p>
    <w:p w:rsidR="00802D74" w:rsidRPr="007C3895" w:rsidRDefault="00802D74" w:rsidP="0080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932388" w:rsidRPr="007C3895" w:rsidRDefault="00932388" w:rsidP="00932388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:rsidR="00A0495A" w:rsidRPr="007C3895" w:rsidRDefault="00A0495A" w:rsidP="007C3895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C3895">
        <w:rPr>
          <w:rFonts w:ascii="Times New Roman" w:hAnsi="Times New Roman" w:cs="Times New Roman"/>
          <w:color w:val="auto"/>
          <w:sz w:val="24"/>
          <w:szCs w:val="24"/>
          <w:lang w:val="en-US"/>
        </w:rPr>
        <w:t>Bisphenol A free</w:t>
      </w:r>
    </w:p>
    <w:p w:rsidR="00932388" w:rsidRPr="007C3895" w:rsidRDefault="00A0495A" w:rsidP="007C3895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HaloPolymer Virgin PTFE (Fluoroplast -4</w:t>
      </w:r>
      <w:r w:rsidR="00323175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Fluoroplast -4D</w:t>
      </w: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) </w:t>
      </w:r>
      <w:r w:rsidR="00932388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do not</w:t>
      </w: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932388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contain as intentional addit</w:t>
      </w: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ives Bisphenol A (CAS# 80-05-71</w:t>
      </w:r>
      <w:r w:rsidR="00932388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137885</w:t>
      </w: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-53-1, 27360-89-0, 28106-82-</w:t>
      </w:r>
      <w:r w:rsidR="00932388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3, 37808-08-5) and are not made using BPA. Based on the infor</w:t>
      </w: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mation available to us from our</w:t>
      </w:r>
      <w:r w:rsidR="00002A08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932388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raw material suppliers, Bisphenol A is not expected to be present</w:t>
      </w: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To the best of our knowledge, </w:t>
      </w:r>
      <w:r w:rsidR="00932388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this material is not generated during production. Since we do </w:t>
      </w: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not expect this substance to be</w:t>
      </w:r>
      <w:r w:rsidR="00002A08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932388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present we do not specifically run any analysis on our r</w:t>
      </w: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aw materials or end products to </w:t>
      </w:r>
      <w:r w:rsidR="00932388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measure for this substance.</w:t>
      </w:r>
    </w:p>
    <w:p w:rsidR="00932388" w:rsidRPr="007C3895" w:rsidRDefault="00932388" w:rsidP="007C3895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As the supplier of the raw material, we cannot make any statement with regard to the</w:t>
      </w:r>
    </w:p>
    <w:p w:rsidR="00932388" w:rsidRPr="007C3895" w:rsidRDefault="00932388" w:rsidP="007C3895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extruded or molded components made from this material since this may be process dependent.</w:t>
      </w:r>
    </w:p>
    <w:p w:rsidR="00A0495A" w:rsidRPr="007C3895" w:rsidRDefault="00A0495A" w:rsidP="007C3895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7C3895">
        <w:rPr>
          <w:rFonts w:ascii="Times New Roman" w:hAnsi="Times New Roman" w:cs="Times New Roman"/>
          <w:b/>
          <w:bCs/>
          <w:lang w:val="en-US"/>
        </w:rPr>
        <w:t>REACH–Substances of Very High Concern (EC) No. 1907/2006</w:t>
      </w: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>We guarantee that products produced at HaloPolymer do not contain any of 168 substances specified in the SVHC list. No substance included in candidate list updated on 17</w:t>
      </w:r>
      <w:r w:rsidRPr="007C3895">
        <w:rPr>
          <w:rFonts w:ascii="Times New Roman" w:hAnsi="Times New Roman" w:cs="Times New Roman"/>
          <w:vertAlign w:val="superscript"/>
          <w:lang w:val="en-US"/>
        </w:rPr>
        <w:t xml:space="preserve">th  </w:t>
      </w:r>
      <w:r w:rsidRPr="007C3895">
        <w:rPr>
          <w:rFonts w:ascii="Times New Roman" w:hAnsi="Times New Roman" w:cs="Times New Roman"/>
          <w:lang w:val="en-US"/>
        </w:rPr>
        <w:t>Dec  2015  is used in polymerisation or in any step of the HaloPolymer Granular Virgin PTFE production.</w:t>
      </w: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 xml:space="preserve">URALCHEM Assist GmbH has registered </w:t>
      </w: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 xml:space="preserve">TETRAFLUOROETHYLENE (TFE) (CAS# 116-14-3, EC# 204-126-9).  </w:t>
      </w: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 xml:space="preserve">Reference numbers of registration are:  </w:t>
      </w: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 xml:space="preserve">01-2119487991-21-0002 (HaloPolymer Kirovo-Chepetsk ) and  </w:t>
      </w: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 xml:space="preserve">01-2119487991-21-0001 (HaloPolymer Perm).  </w:t>
      </w: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 xml:space="preserve">Our company undertakes to fulfill all requirements of the REACH regulation </w:t>
      </w: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 xml:space="preserve">on registration of substances exported by HaloPolymer Kirovo-Chepesk </w:t>
      </w: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  <w:r w:rsidRPr="007C3895">
        <w:rPr>
          <w:rFonts w:ascii="Times New Roman" w:hAnsi="Times New Roman" w:cs="Times New Roman"/>
          <w:lang w:val="en-US"/>
        </w:rPr>
        <w:t>and HaloPolymer Perm on EU territory.</w:t>
      </w: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</w:p>
    <w:p w:rsidR="007C3895" w:rsidRPr="007C3895" w:rsidRDefault="007C3895" w:rsidP="007C3895">
      <w:pPr>
        <w:spacing w:after="0"/>
        <w:rPr>
          <w:rFonts w:ascii="Times New Roman" w:hAnsi="Times New Roman" w:cs="Times New Roman"/>
          <w:lang w:val="en-US"/>
        </w:rPr>
      </w:pPr>
    </w:p>
    <w:p w:rsidR="00802D74" w:rsidRPr="007C3895" w:rsidRDefault="00932388" w:rsidP="007C3895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If you have further questions please don't hesitate to contact</w:t>
      </w:r>
      <w:r w:rsidR="00A0495A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A0495A" w:rsidRPr="007C389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HaloPolymer.</w:t>
      </w:r>
    </w:p>
    <w:sectPr w:rsidR="00802D74" w:rsidRPr="007C3895" w:rsidSect="009301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4F" w:rsidRDefault="00170A4F" w:rsidP="0093019F">
      <w:pPr>
        <w:spacing w:after="0" w:line="240" w:lineRule="auto"/>
      </w:pPr>
      <w:r>
        <w:separator/>
      </w:r>
    </w:p>
  </w:endnote>
  <w:endnote w:type="continuationSeparator" w:id="0">
    <w:p w:rsidR="00170A4F" w:rsidRDefault="00170A4F" w:rsidP="0093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4F" w:rsidRDefault="00170A4F" w:rsidP="0093019F">
      <w:pPr>
        <w:spacing w:after="0" w:line="240" w:lineRule="auto"/>
      </w:pPr>
      <w:r>
        <w:separator/>
      </w:r>
    </w:p>
  </w:footnote>
  <w:footnote w:type="continuationSeparator" w:id="0">
    <w:p w:rsidR="00170A4F" w:rsidRDefault="00170A4F" w:rsidP="0093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5E2"/>
    <w:multiLevelType w:val="hybridMultilevel"/>
    <w:tmpl w:val="D6AC31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22A"/>
    <w:multiLevelType w:val="hybridMultilevel"/>
    <w:tmpl w:val="AB5441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A68"/>
    <w:multiLevelType w:val="hybridMultilevel"/>
    <w:tmpl w:val="6726BA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30CA"/>
    <w:multiLevelType w:val="hybridMultilevel"/>
    <w:tmpl w:val="D00256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0A8"/>
    <w:multiLevelType w:val="hybridMultilevel"/>
    <w:tmpl w:val="45345E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02A08"/>
    <w:rsid w:val="00004334"/>
    <w:rsid w:val="00023EEC"/>
    <w:rsid w:val="000416EB"/>
    <w:rsid w:val="00062FE1"/>
    <w:rsid w:val="00170A4F"/>
    <w:rsid w:val="00181E4E"/>
    <w:rsid w:val="00323175"/>
    <w:rsid w:val="003D3C3F"/>
    <w:rsid w:val="003E5AF7"/>
    <w:rsid w:val="006B41E6"/>
    <w:rsid w:val="006C3741"/>
    <w:rsid w:val="007C3895"/>
    <w:rsid w:val="00802D74"/>
    <w:rsid w:val="0093019F"/>
    <w:rsid w:val="00932388"/>
    <w:rsid w:val="00A0495A"/>
    <w:rsid w:val="00A81D01"/>
    <w:rsid w:val="00C01B35"/>
    <w:rsid w:val="00D30260"/>
    <w:rsid w:val="00E654B2"/>
    <w:rsid w:val="00EB72C8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1F7DB-FEF6-4B42-8512-630A9814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02D7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D3C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9F"/>
  </w:style>
  <w:style w:type="paragraph" w:styleId="Footer">
    <w:name w:val="footer"/>
    <w:basedOn w:val="Normal"/>
    <w:link w:val="FooterChar"/>
    <w:uiPriority w:val="99"/>
    <w:unhideWhenUsed/>
    <w:rsid w:val="0093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</dc:creator>
  <cp:lastModifiedBy>OlgaK</cp:lastModifiedBy>
  <cp:revision>2</cp:revision>
  <cp:lastPrinted>2016-01-21T14:18:00Z</cp:lastPrinted>
  <dcterms:created xsi:type="dcterms:W3CDTF">2016-04-14T03:45:00Z</dcterms:created>
  <dcterms:modified xsi:type="dcterms:W3CDTF">2016-04-14T03:45:00Z</dcterms:modified>
</cp:coreProperties>
</file>